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4FC4" w:rsidRPr="00236187" w:rsidRDefault="00401793" w:rsidP="00236187">
      <w:pPr>
        <w:spacing w:after="0" w:line="480" w:lineRule="auto"/>
        <w:jc w:val="center"/>
        <w:outlineLvl w:val="0"/>
        <w:rPr>
          <w:rFonts w:ascii="Times New Roman" w:eastAsia="Times New Roman" w:hAnsi="Times New Roman" w:cs="Times New Roman"/>
          <w:bCs/>
          <w:spacing w:val="-2"/>
          <w:kern w:val="36"/>
          <w:sz w:val="24"/>
          <w:szCs w:val="24"/>
        </w:rPr>
      </w:pPr>
      <w:r w:rsidRPr="00236187">
        <w:rPr>
          <w:rFonts w:ascii="Times New Roman" w:eastAsia="Times New Roman" w:hAnsi="Times New Roman" w:cs="Times New Roman"/>
          <w:bCs/>
          <w:spacing w:val="-2"/>
          <w:kern w:val="36"/>
          <w:sz w:val="24"/>
          <w:szCs w:val="24"/>
        </w:rPr>
        <w:t>“</w:t>
      </w:r>
      <w:r w:rsidR="002C4FC4" w:rsidRPr="002C4FC4">
        <w:rPr>
          <w:rFonts w:ascii="Times New Roman" w:eastAsia="Times New Roman" w:hAnsi="Times New Roman" w:cs="Times New Roman"/>
          <w:bCs/>
          <w:spacing w:val="-2"/>
          <w:kern w:val="36"/>
          <w:sz w:val="24"/>
          <w:szCs w:val="24"/>
        </w:rPr>
        <w:t>UnitedHealth Group Provides Expansive Support to COVID-19 Response Efforts, Reports Balanced First Quarter Performance</w:t>
      </w:r>
      <w:r w:rsidRPr="00236187">
        <w:rPr>
          <w:rFonts w:ascii="Times New Roman" w:eastAsia="Times New Roman" w:hAnsi="Times New Roman" w:cs="Times New Roman"/>
          <w:bCs/>
          <w:spacing w:val="-2"/>
          <w:kern w:val="36"/>
          <w:sz w:val="24"/>
          <w:szCs w:val="24"/>
        </w:rPr>
        <w:t>”</w:t>
      </w:r>
    </w:p>
    <w:p w:rsidR="00401793" w:rsidRPr="00236187" w:rsidRDefault="00401793" w:rsidP="00236187">
      <w:pPr>
        <w:spacing w:after="0" w:line="480" w:lineRule="auto"/>
        <w:jc w:val="center"/>
        <w:outlineLvl w:val="0"/>
        <w:rPr>
          <w:rFonts w:ascii="Times New Roman" w:eastAsia="Times New Roman" w:hAnsi="Times New Roman" w:cs="Times New Roman"/>
          <w:bCs/>
          <w:spacing w:val="-2"/>
          <w:kern w:val="36"/>
          <w:sz w:val="24"/>
          <w:szCs w:val="24"/>
        </w:rPr>
      </w:pPr>
      <w:r w:rsidRPr="00236187">
        <w:rPr>
          <w:rFonts w:ascii="Times New Roman" w:hAnsi="Times New Roman" w:cs="Times New Roman"/>
          <w:sz w:val="24"/>
          <w:szCs w:val="24"/>
          <w:shd w:val="clear" w:color="auto" w:fill="FEFEFE"/>
        </w:rPr>
        <w:t>MINNETONKA, Minn</w:t>
      </w:r>
    </w:p>
    <w:p w:rsidR="00401793" w:rsidRPr="002C4FC4" w:rsidRDefault="00401793" w:rsidP="00236187">
      <w:pPr>
        <w:spacing w:after="0" w:line="480" w:lineRule="auto"/>
        <w:jc w:val="center"/>
        <w:outlineLvl w:val="0"/>
        <w:rPr>
          <w:rFonts w:ascii="Times New Roman" w:eastAsia="Times New Roman" w:hAnsi="Times New Roman" w:cs="Times New Roman"/>
          <w:bCs/>
          <w:spacing w:val="-2"/>
          <w:kern w:val="36"/>
          <w:sz w:val="24"/>
          <w:szCs w:val="24"/>
        </w:rPr>
      </w:pPr>
      <w:r w:rsidRPr="00236187">
        <w:rPr>
          <w:rFonts w:ascii="Times New Roman" w:hAnsi="Times New Roman" w:cs="Times New Roman"/>
          <w:sz w:val="24"/>
          <w:szCs w:val="24"/>
          <w:shd w:val="clear" w:color="auto" w:fill="FEFEFE"/>
        </w:rPr>
        <w:t>April 15, 2020</w:t>
      </w:r>
    </w:p>
    <w:p w:rsidR="00236187" w:rsidRDefault="00236187" w:rsidP="00236187">
      <w:pPr>
        <w:spacing w:line="480" w:lineRule="auto"/>
        <w:jc w:val="both"/>
        <w:rPr>
          <w:rFonts w:ascii="Times New Roman" w:hAnsi="Times New Roman" w:cs="Times New Roman"/>
          <w:sz w:val="24"/>
          <w:szCs w:val="24"/>
        </w:rPr>
      </w:pPr>
      <w:r w:rsidRPr="00236187">
        <w:rPr>
          <w:rFonts w:ascii="Times New Roman" w:hAnsi="Times New Roman" w:cs="Times New Roman"/>
          <w:sz w:val="24"/>
          <w:szCs w:val="24"/>
        </w:rPr>
        <w:t xml:space="preserve">Article link: </w:t>
      </w:r>
    </w:p>
    <w:p w:rsidR="002C4FC4" w:rsidRPr="00236187" w:rsidRDefault="00236187" w:rsidP="00236187">
      <w:pPr>
        <w:spacing w:line="480" w:lineRule="auto"/>
        <w:jc w:val="both"/>
        <w:rPr>
          <w:rFonts w:ascii="Times New Roman" w:hAnsi="Times New Roman" w:cs="Times New Roman"/>
          <w:sz w:val="24"/>
          <w:szCs w:val="24"/>
        </w:rPr>
      </w:pPr>
      <w:r w:rsidRPr="00236187">
        <w:rPr>
          <w:rFonts w:ascii="Times New Roman" w:hAnsi="Times New Roman" w:cs="Times New Roman"/>
          <w:sz w:val="24"/>
          <w:szCs w:val="24"/>
        </w:rPr>
        <w:t>https://www.businesswire.com/news/home/20200415005213/en/UnitedHealth-Group-Provides-Expansive-Support-to-COVID-19-Response-Efforts-Reports-Balanced-First-Quarter-Performance</w:t>
      </w:r>
    </w:p>
    <w:p w:rsidR="007E16B5" w:rsidRPr="00236187" w:rsidRDefault="002C4FC4" w:rsidP="00236187">
      <w:pPr>
        <w:spacing w:line="480" w:lineRule="auto"/>
        <w:jc w:val="both"/>
        <w:rPr>
          <w:rFonts w:ascii="Times New Roman" w:hAnsi="Times New Roman" w:cs="Times New Roman"/>
          <w:b/>
          <w:sz w:val="24"/>
          <w:szCs w:val="24"/>
        </w:rPr>
      </w:pPr>
      <w:r w:rsidRPr="00236187">
        <w:rPr>
          <w:rFonts w:ascii="Times New Roman" w:hAnsi="Times New Roman" w:cs="Times New Roman"/>
          <w:b/>
          <w:sz w:val="24"/>
          <w:szCs w:val="24"/>
        </w:rPr>
        <w:t>Company Profile</w:t>
      </w:r>
    </w:p>
    <w:p w:rsidR="002C4FC4" w:rsidRPr="00236187" w:rsidRDefault="003575CF" w:rsidP="00236187">
      <w:pPr>
        <w:numPr>
          <w:ilvl w:val="0"/>
          <w:numId w:val="1"/>
        </w:numPr>
        <w:spacing w:line="480" w:lineRule="auto"/>
        <w:jc w:val="both"/>
        <w:rPr>
          <w:rFonts w:ascii="Times New Roman" w:hAnsi="Times New Roman" w:cs="Times New Roman"/>
          <w:sz w:val="24"/>
          <w:szCs w:val="24"/>
        </w:rPr>
      </w:pPr>
      <w:r w:rsidRPr="00236187">
        <w:rPr>
          <w:rFonts w:ascii="Times New Roman" w:hAnsi="Times New Roman" w:cs="Times New Roman"/>
          <w:sz w:val="24"/>
          <w:szCs w:val="24"/>
        </w:rPr>
        <w:t>The UnitedHealth Group is a</w:t>
      </w:r>
      <w:r w:rsidR="00631B6C">
        <w:rPr>
          <w:rFonts w:ascii="Times New Roman" w:hAnsi="Times New Roman" w:cs="Times New Roman"/>
          <w:sz w:val="24"/>
          <w:szCs w:val="24"/>
        </w:rPr>
        <w:t xml:space="preserve"> </w:t>
      </w:r>
      <w:r w:rsidRPr="00236187">
        <w:rPr>
          <w:rFonts w:ascii="Times New Roman" w:hAnsi="Times New Roman" w:cs="Times New Roman"/>
          <w:sz w:val="24"/>
          <w:szCs w:val="24"/>
        </w:rPr>
        <w:t xml:space="preserve">company with two divisions. The </w:t>
      </w:r>
      <w:proofErr w:type="spellStart"/>
      <w:r w:rsidRPr="00236187">
        <w:rPr>
          <w:rFonts w:ascii="Times New Roman" w:hAnsi="Times New Roman" w:cs="Times New Roman"/>
          <w:sz w:val="24"/>
          <w:szCs w:val="24"/>
        </w:rPr>
        <w:t>Optum</w:t>
      </w:r>
      <w:proofErr w:type="spellEnd"/>
      <w:r w:rsidRPr="00236187">
        <w:rPr>
          <w:rFonts w:ascii="Times New Roman" w:hAnsi="Times New Roman" w:cs="Times New Roman"/>
          <w:sz w:val="24"/>
          <w:szCs w:val="24"/>
        </w:rPr>
        <w:t xml:space="preserve"> encompasses a mail-order pharmacy and </w:t>
      </w:r>
      <w:r w:rsidR="00236187" w:rsidRPr="00236187">
        <w:rPr>
          <w:rFonts w:ascii="Times New Roman" w:hAnsi="Times New Roman" w:cs="Times New Roman"/>
          <w:sz w:val="24"/>
          <w:szCs w:val="24"/>
        </w:rPr>
        <w:t>an</w:t>
      </w:r>
      <w:r w:rsidRPr="00236187">
        <w:rPr>
          <w:rFonts w:ascii="Times New Roman" w:hAnsi="Times New Roman" w:cs="Times New Roman"/>
          <w:sz w:val="24"/>
          <w:szCs w:val="24"/>
        </w:rPr>
        <w:t xml:space="preserve"> </w:t>
      </w:r>
      <w:proofErr w:type="spellStart"/>
      <w:r w:rsidRPr="00236187">
        <w:rPr>
          <w:rFonts w:ascii="Times New Roman" w:hAnsi="Times New Roman" w:cs="Times New Roman"/>
          <w:sz w:val="24"/>
          <w:szCs w:val="24"/>
        </w:rPr>
        <w:t>OptumRx</w:t>
      </w:r>
      <w:proofErr w:type="spellEnd"/>
      <w:r w:rsidR="00236187">
        <w:rPr>
          <w:rFonts w:ascii="Times New Roman" w:hAnsi="Times New Roman" w:cs="Times New Roman"/>
          <w:sz w:val="24"/>
          <w:szCs w:val="24"/>
        </w:rPr>
        <w:t xml:space="preserve"> </w:t>
      </w:r>
      <w:r w:rsidRPr="00236187">
        <w:rPr>
          <w:rFonts w:ascii="Times New Roman" w:hAnsi="Times New Roman" w:cs="Times New Roman"/>
          <w:sz w:val="24"/>
          <w:szCs w:val="24"/>
        </w:rPr>
        <w:t>and the OptumHealth which operates the savings account of the company, and processes payments for the healthcare providers.</w:t>
      </w:r>
      <w:r w:rsidR="0095362E" w:rsidRPr="00236187">
        <w:rPr>
          <w:rFonts w:ascii="Times New Roman" w:hAnsi="Times New Roman" w:cs="Times New Roman"/>
          <w:sz w:val="24"/>
          <w:szCs w:val="24"/>
        </w:rPr>
        <w:t xml:space="preserve"> </w:t>
      </w:r>
    </w:p>
    <w:p w:rsidR="002C4FC4" w:rsidRPr="00236187" w:rsidRDefault="0095362E" w:rsidP="00236187">
      <w:pPr>
        <w:numPr>
          <w:ilvl w:val="0"/>
          <w:numId w:val="1"/>
        </w:numPr>
        <w:spacing w:line="480" w:lineRule="auto"/>
        <w:jc w:val="both"/>
        <w:rPr>
          <w:rFonts w:ascii="Times New Roman" w:hAnsi="Times New Roman" w:cs="Times New Roman"/>
          <w:sz w:val="24"/>
          <w:szCs w:val="24"/>
        </w:rPr>
      </w:pPr>
      <w:r w:rsidRPr="00236187">
        <w:rPr>
          <w:rFonts w:ascii="Times New Roman" w:hAnsi="Times New Roman" w:cs="Times New Roman"/>
          <w:sz w:val="24"/>
          <w:szCs w:val="24"/>
        </w:rPr>
        <w:t xml:space="preserve">The UnitedHealth Group is ranked as the largest health company worldwide. </w:t>
      </w:r>
    </w:p>
    <w:p w:rsidR="002C4FC4" w:rsidRPr="00236187" w:rsidRDefault="0095362E" w:rsidP="00236187">
      <w:pPr>
        <w:numPr>
          <w:ilvl w:val="0"/>
          <w:numId w:val="1"/>
        </w:numPr>
        <w:spacing w:line="480" w:lineRule="auto"/>
        <w:jc w:val="both"/>
        <w:rPr>
          <w:rFonts w:ascii="Times New Roman" w:hAnsi="Times New Roman" w:cs="Times New Roman"/>
          <w:sz w:val="24"/>
          <w:szCs w:val="24"/>
        </w:rPr>
      </w:pPr>
      <w:r w:rsidRPr="00236187">
        <w:rPr>
          <w:rFonts w:ascii="Times New Roman" w:hAnsi="Times New Roman" w:cs="Times New Roman"/>
          <w:sz w:val="24"/>
          <w:szCs w:val="24"/>
        </w:rPr>
        <w:t xml:space="preserve">The company offers both healthcare products and services. </w:t>
      </w:r>
    </w:p>
    <w:p w:rsidR="002C4FC4" w:rsidRPr="00236187" w:rsidRDefault="0095362E" w:rsidP="00236187">
      <w:pPr>
        <w:numPr>
          <w:ilvl w:val="0"/>
          <w:numId w:val="1"/>
        </w:numPr>
        <w:spacing w:line="480" w:lineRule="auto"/>
        <w:jc w:val="both"/>
        <w:rPr>
          <w:rFonts w:ascii="Times New Roman" w:hAnsi="Times New Roman" w:cs="Times New Roman"/>
          <w:sz w:val="24"/>
          <w:szCs w:val="24"/>
        </w:rPr>
      </w:pPr>
      <w:r w:rsidRPr="00236187">
        <w:rPr>
          <w:rFonts w:ascii="Times New Roman" w:hAnsi="Times New Roman" w:cs="Times New Roman"/>
          <w:sz w:val="24"/>
          <w:szCs w:val="24"/>
        </w:rPr>
        <w:t xml:space="preserve">The company has 320, 000 employees according to the current statistics. </w:t>
      </w:r>
    </w:p>
    <w:p w:rsidR="002C4FC4" w:rsidRPr="00236187" w:rsidRDefault="0095362E" w:rsidP="00236187">
      <w:pPr>
        <w:numPr>
          <w:ilvl w:val="0"/>
          <w:numId w:val="1"/>
        </w:numPr>
        <w:spacing w:line="480" w:lineRule="auto"/>
        <w:jc w:val="both"/>
        <w:rPr>
          <w:rFonts w:ascii="Times New Roman" w:hAnsi="Times New Roman" w:cs="Times New Roman"/>
          <w:sz w:val="24"/>
          <w:szCs w:val="24"/>
        </w:rPr>
      </w:pPr>
      <w:r w:rsidRPr="00236187">
        <w:rPr>
          <w:rFonts w:ascii="Times New Roman" w:hAnsi="Times New Roman" w:cs="Times New Roman"/>
          <w:sz w:val="24"/>
          <w:szCs w:val="24"/>
        </w:rPr>
        <w:t xml:space="preserve">The headquarters of the company are in Minnetonka, Minnesota in the United States. </w:t>
      </w:r>
    </w:p>
    <w:p w:rsidR="002C4FC4" w:rsidRPr="00236187" w:rsidRDefault="0095362E" w:rsidP="00236187">
      <w:pPr>
        <w:numPr>
          <w:ilvl w:val="0"/>
          <w:numId w:val="1"/>
        </w:numPr>
        <w:spacing w:line="480" w:lineRule="auto"/>
        <w:jc w:val="both"/>
        <w:rPr>
          <w:rFonts w:ascii="Times New Roman" w:hAnsi="Times New Roman" w:cs="Times New Roman"/>
          <w:sz w:val="24"/>
          <w:szCs w:val="24"/>
        </w:rPr>
      </w:pPr>
      <w:r w:rsidRPr="00236187">
        <w:rPr>
          <w:rFonts w:ascii="Times New Roman" w:hAnsi="Times New Roman" w:cs="Times New Roman"/>
          <w:sz w:val="24"/>
          <w:szCs w:val="24"/>
        </w:rPr>
        <w:t xml:space="preserve">David S. Wichmann is the CEO of the company. </w:t>
      </w:r>
    </w:p>
    <w:p w:rsidR="003575CF" w:rsidRPr="00236187" w:rsidRDefault="00890E6C" w:rsidP="00236187">
      <w:pPr>
        <w:numPr>
          <w:ilvl w:val="0"/>
          <w:numId w:val="1"/>
        </w:numPr>
        <w:spacing w:line="480" w:lineRule="auto"/>
        <w:jc w:val="both"/>
        <w:rPr>
          <w:rFonts w:ascii="Times New Roman" w:hAnsi="Times New Roman" w:cs="Times New Roman"/>
          <w:sz w:val="24"/>
          <w:szCs w:val="24"/>
        </w:rPr>
      </w:pPr>
      <w:r w:rsidRPr="00236187">
        <w:rPr>
          <w:rFonts w:ascii="Times New Roman" w:hAnsi="Times New Roman" w:cs="Times New Roman"/>
          <w:sz w:val="24"/>
          <w:szCs w:val="24"/>
        </w:rPr>
        <w:t xml:space="preserve">The revenue of the company was </w:t>
      </w:r>
      <w:r w:rsidRPr="00236187">
        <w:rPr>
          <w:rFonts w:ascii="Times New Roman" w:hAnsi="Times New Roman" w:cs="Times New Roman"/>
          <w:sz w:val="24"/>
          <w:szCs w:val="24"/>
        </w:rPr>
        <w:t>$</w:t>
      </w:r>
      <w:r w:rsidRPr="00236187">
        <w:rPr>
          <w:rFonts w:ascii="Times New Roman" w:hAnsi="Times New Roman" w:cs="Times New Roman"/>
          <w:sz w:val="24"/>
          <w:szCs w:val="24"/>
        </w:rPr>
        <w:t xml:space="preserve">242.2 billion in the year 2019.  </w:t>
      </w:r>
    </w:p>
    <w:p w:rsidR="002C4FC4" w:rsidRPr="00236187" w:rsidRDefault="002C4FC4" w:rsidP="00236187">
      <w:pPr>
        <w:spacing w:line="480" w:lineRule="auto"/>
        <w:jc w:val="both"/>
        <w:rPr>
          <w:rFonts w:ascii="Times New Roman" w:hAnsi="Times New Roman" w:cs="Times New Roman"/>
          <w:b/>
          <w:sz w:val="24"/>
          <w:szCs w:val="24"/>
        </w:rPr>
      </w:pPr>
      <w:r w:rsidRPr="00236187">
        <w:rPr>
          <w:rFonts w:ascii="Times New Roman" w:hAnsi="Times New Roman" w:cs="Times New Roman"/>
          <w:b/>
          <w:sz w:val="24"/>
          <w:szCs w:val="24"/>
        </w:rPr>
        <w:t>Book Topic</w:t>
      </w:r>
    </w:p>
    <w:p w:rsidR="002C4FC4" w:rsidRPr="00236187" w:rsidRDefault="002C4FC4" w:rsidP="00236187">
      <w:pPr>
        <w:spacing w:line="480" w:lineRule="auto"/>
        <w:jc w:val="both"/>
        <w:rPr>
          <w:rFonts w:ascii="Times New Roman" w:hAnsi="Times New Roman" w:cs="Times New Roman"/>
          <w:sz w:val="24"/>
          <w:szCs w:val="24"/>
        </w:rPr>
      </w:pPr>
      <w:r w:rsidRPr="00236187">
        <w:rPr>
          <w:rFonts w:ascii="Times New Roman" w:hAnsi="Times New Roman" w:cs="Times New Roman"/>
          <w:b/>
          <w:sz w:val="24"/>
          <w:szCs w:val="24"/>
        </w:rPr>
        <w:lastRenderedPageBreak/>
        <w:t>The US health care system on the eve of the COVID-19 epidemic</w:t>
      </w:r>
      <w:r w:rsidRPr="00236187">
        <w:rPr>
          <w:rFonts w:ascii="Times New Roman" w:hAnsi="Times New Roman" w:cs="Times New Roman"/>
          <w:sz w:val="24"/>
          <w:szCs w:val="24"/>
        </w:rPr>
        <w:t xml:space="preserve">. The UnitedHealth Group has contributed immensely </w:t>
      </w:r>
      <w:r w:rsidR="00631B6C">
        <w:rPr>
          <w:rFonts w:ascii="Times New Roman" w:hAnsi="Times New Roman" w:cs="Times New Roman"/>
          <w:sz w:val="24"/>
          <w:szCs w:val="24"/>
        </w:rPr>
        <w:t>to</w:t>
      </w:r>
      <w:r w:rsidRPr="00236187">
        <w:rPr>
          <w:rFonts w:ascii="Times New Roman" w:hAnsi="Times New Roman" w:cs="Times New Roman"/>
          <w:sz w:val="24"/>
          <w:szCs w:val="24"/>
        </w:rPr>
        <w:t xml:space="preserve"> the healthcare system of the </w:t>
      </w:r>
      <w:r w:rsidR="00236187" w:rsidRPr="00236187">
        <w:rPr>
          <w:rFonts w:ascii="Times New Roman" w:hAnsi="Times New Roman" w:cs="Times New Roman"/>
          <w:sz w:val="24"/>
          <w:szCs w:val="24"/>
        </w:rPr>
        <w:t>United States</w:t>
      </w:r>
      <w:r w:rsidRPr="00236187">
        <w:rPr>
          <w:rFonts w:ascii="Times New Roman" w:hAnsi="Times New Roman" w:cs="Times New Roman"/>
          <w:sz w:val="24"/>
          <w:szCs w:val="24"/>
        </w:rPr>
        <w:t xml:space="preserve"> during this period of the pandemic. The company had offered intensive support to the healthcare system of America in ensuring that the disease is easily controlled. </w:t>
      </w:r>
    </w:p>
    <w:p w:rsidR="002C4FC4" w:rsidRPr="00236187" w:rsidRDefault="002C4FC4" w:rsidP="00236187">
      <w:pPr>
        <w:spacing w:line="480" w:lineRule="auto"/>
        <w:jc w:val="both"/>
        <w:rPr>
          <w:rFonts w:ascii="Times New Roman" w:hAnsi="Times New Roman" w:cs="Times New Roman"/>
          <w:b/>
          <w:sz w:val="24"/>
          <w:szCs w:val="24"/>
        </w:rPr>
      </w:pPr>
      <w:r w:rsidRPr="00236187">
        <w:rPr>
          <w:rFonts w:ascii="Times New Roman" w:hAnsi="Times New Roman" w:cs="Times New Roman"/>
          <w:b/>
          <w:sz w:val="24"/>
          <w:szCs w:val="24"/>
        </w:rPr>
        <w:t xml:space="preserve">Summary and Analysis </w:t>
      </w:r>
    </w:p>
    <w:p w:rsidR="002C4FC4" w:rsidRPr="00236187" w:rsidRDefault="00401793" w:rsidP="00236187">
      <w:pPr>
        <w:spacing w:line="480" w:lineRule="auto"/>
        <w:jc w:val="both"/>
        <w:rPr>
          <w:rFonts w:ascii="Times New Roman" w:hAnsi="Times New Roman" w:cs="Times New Roman"/>
          <w:sz w:val="24"/>
          <w:szCs w:val="24"/>
        </w:rPr>
      </w:pPr>
      <w:r w:rsidRPr="00236187">
        <w:rPr>
          <w:rFonts w:ascii="Times New Roman" w:hAnsi="Times New Roman" w:cs="Times New Roman"/>
          <w:sz w:val="24"/>
          <w:szCs w:val="24"/>
        </w:rPr>
        <w:t xml:space="preserve">Early in the year 2020, the UnitedHealth Group reacted to the COVID-10 worldwide disaster, by redirecting all the business efforts of the company to </w:t>
      </w:r>
      <w:r w:rsidR="00631B6C">
        <w:rPr>
          <w:rFonts w:ascii="Times New Roman" w:hAnsi="Times New Roman" w:cs="Times New Roman"/>
          <w:sz w:val="24"/>
          <w:szCs w:val="24"/>
        </w:rPr>
        <w:t xml:space="preserve">the </w:t>
      </w:r>
      <w:r w:rsidRPr="00236187">
        <w:rPr>
          <w:rFonts w:ascii="Times New Roman" w:hAnsi="Times New Roman" w:cs="Times New Roman"/>
          <w:sz w:val="24"/>
          <w:szCs w:val="24"/>
        </w:rPr>
        <w:t xml:space="preserve">provision of critical care and support to the COVID-19 patients. The company however did this without altering the number of </w:t>
      </w:r>
      <w:r w:rsidR="00631B6C">
        <w:rPr>
          <w:rFonts w:ascii="Times New Roman" w:hAnsi="Times New Roman" w:cs="Times New Roman"/>
          <w:sz w:val="24"/>
          <w:szCs w:val="24"/>
        </w:rPr>
        <w:t>its</w:t>
      </w:r>
      <w:r w:rsidRPr="00236187">
        <w:rPr>
          <w:rFonts w:ascii="Times New Roman" w:hAnsi="Times New Roman" w:cs="Times New Roman"/>
          <w:sz w:val="24"/>
          <w:szCs w:val="24"/>
        </w:rPr>
        <w:t xml:space="preserve"> employees. The aim of this company during this period of the pandemic is to ensure that it offers support, health</w:t>
      </w:r>
      <w:r w:rsidR="00631B6C">
        <w:rPr>
          <w:rFonts w:ascii="Times New Roman" w:hAnsi="Times New Roman" w:cs="Times New Roman"/>
          <w:sz w:val="24"/>
          <w:szCs w:val="24"/>
        </w:rPr>
        <w:t>,</w:t>
      </w:r>
      <w:r w:rsidRPr="00236187">
        <w:rPr>
          <w:rFonts w:ascii="Times New Roman" w:hAnsi="Times New Roman" w:cs="Times New Roman"/>
          <w:sz w:val="24"/>
          <w:szCs w:val="24"/>
        </w:rPr>
        <w:t xml:space="preserve"> and safety to the community which it serves. The company also continues t</w:t>
      </w:r>
      <w:r w:rsidR="002B70D6" w:rsidRPr="00236187">
        <w:rPr>
          <w:rFonts w:ascii="Times New Roman" w:hAnsi="Times New Roman" w:cs="Times New Roman"/>
          <w:sz w:val="24"/>
          <w:szCs w:val="24"/>
        </w:rPr>
        <w:t xml:space="preserve">o utilize </w:t>
      </w:r>
      <w:r w:rsidR="00631B6C">
        <w:rPr>
          <w:rFonts w:ascii="Times New Roman" w:hAnsi="Times New Roman" w:cs="Times New Roman"/>
          <w:sz w:val="24"/>
          <w:szCs w:val="24"/>
        </w:rPr>
        <w:t>its</w:t>
      </w:r>
      <w:r w:rsidR="002B70D6" w:rsidRPr="00236187">
        <w:rPr>
          <w:rFonts w:ascii="Times New Roman" w:hAnsi="Times New Roman" w:cs="Times New Roman"/>
          <w:sz w:val="24"/>
          <w:szCs w:val="24"/>
        </w:rPr>
        <w:t xml:space="preserve"> resources to ensure that they offer quality health services to patients. It also continues to come up with innovative solutions in the healthcare system. </w:t>
      </w:r>
    </w:p>
    <w:p w:rsidR="002B70D6" w:rsidRPr="00236187" w:rsidRDefault="002B70D6" w:rsidP="00236187">
      <w:pPr>
        <w:spacing w:line="480" w:lineRule="auto"/>
        <w:jc w:val="both"/>
        <w:rPr>
          <w:rFonts w:ascii="Times New Roman" w:hAnsi="Times New Roman" w:cs="Times New Roman"/>
          <w:sz w:val="24"/>
          <w:szCs w:val="24"/>
        </w:rPr>
      </w:pPr>
      <w:r w:rsidRPr="00236187">
        <w:rPr>
          <w:rFonts w:ascii="Times New Roman" w:hAnsi="Times New Roman" w:cs="Times New Roman"/>
          <w:sz w:val="24"/>
          <w:szCs w:val="24"/>
        </w:rPr>
        <w:t>The revenue of the UnitedHealth Group has been continually growing after every year. The company has ensured that it take</w:t>
      </w:r>
      <w:r w:rsidR="00631B6C">
        <w:rPr>
          <w:rFonts w:ascii="Times New Roman" w:hAnsi="Times New Roman" w:cs="Times New Roman"/>
          <w:sz w:val="24"/>
          <w:szCs w:val="24"/>
        </w:rPr>
        <w:t>s</w:t>
      </w:r>
      <w:r w:rsidRPr="00236187">
        <w:rPr>
          <w:rFonts w:ascii="Times New Roman" w:hAnsi="Times New Roman" w:cs="Times New Roman"/>
          <w:sz w:val="24"/>
          <w:szCs w:val="24"/>
        </w:rPr>
        <w:t xml:space="preserve"> full responsibility </w:t>
      </w:r>
      <w:r w:rsidR="00631B6C">
        <w:rPr>
          <w:rFonts w:ascii="Times New Roman" w:hAnsi="Times New Roman" w:cs="Times New Roman"/>
          <w:sz w:val="24"/>
          <w:szCs w:val="24"/>
        </w:rPr>
        <w:t>for</w:t>
      </w:r>
      <w:r w:rsidRPr="00236187">
        <w:rPr>
          <w:rFonts w:ascii="Times New Roman" w:hAnsi="Times New Roman" w:cs="Times New Roman"/>
          <w:sz w:val="24"/>
          <w:szCs w:val="24"/>
        </w:rPr>
        <w:t xml:space="preserve"> the community it serves, its workers</w:t>
      </w:r>
      <w:r w:rsidR="00631B6C">
        <w:rPr>
          <w:rFonts w:ascii="Times New Roman" w:hAnsi="Times New Roman" w:cs="Times New Roman"/>
          <w:sz w:val="24"/>
          <w:szCs w:val="24"/>
        </w:rPr>
        <w:t>,</w:t>
      </w:r>
      <w:r w:rsidRPr="00236187">
        <w:rPr>
          <w:rFonts w:ascii="Times New Roman" w:hAnsi="Times New Roman" w:cs="Times New Roman"/>
          <w:sz w:val="24"/>
          <w:szCs w:val="24"/>
        </w:rPr>
        <w:t xml:space="preserve"> and their families</w:t>
      </w:r>
      <w:r w:rsidR="00631B6C">
        <w:rPr>
          <w:rFonts w:ascii="Times New Roman" w:hAnsi="Times New Roman" w:cs="Times New Roman"/>
          <w:sz w:val="24"/>
          <w:szCs w:val="24"/>
        </w:rPr>
        <w:t>,</w:t>
      </w:r>
      <w:r w:rsidRPr="00236187">
        <w:rPr>
          <w:rFonts w:ascii="Times New Roman" w:hAnsi="Times New Roman" w:cs="Times New Roman"/>
          <w:sz w:val="24"/>
          <w:szCs w:val="24"/>
        </w:rPr>
        <w:t xml:space="preserve"> and the stakeholders during this period of </w:t>
      </w:r>
      <w:bookmarkStart w:id="0" w:name="_GoBack"/>
      <w:bookmarkEnd w:id="0"/>
      <w:r w:rsidR="00631B6C">
        <w:rPr>
          <w:rFonts w:ascii="Times New Roman" w:hAnsi="Times New Roman" w:cs="Times New Roman"/>
          <w:sz w:val="24"/>
          <w:szCs w:val="24"/>
        </w:rPr>
        <w:t xml:space="preserve">the </w:t>
      </w:r>
      <w:r w:rsidRPr="00236187">
        <w:rPr>
          <w:rFonts w:ascii="Times New Roman" w:hAnsi="Times New Roman" w:cs="Times New Roman"/>
          <w:sz w:val="24"/>
          <w:szCs w:val="24"/>
        </w:rPr>
        <w:t xml:space="preserve">pandemic. The </w:t>
      </w:r>
      <w:r w:rsidR="00552DCA" w:rsidRPr="00236187">
        <w:rPr>
          <w:rFonts w:ascii="Times New Roman" w:hAnsi="Times New Roman" w:cs="Times New Roman"/>
          <w:sz w:val="24"/>
          <w:szCs w:val="24"/>
        </w:rPr>
        <w:t xml:space="preserve">company </w:t>
      </w:r>
      <w:r w:rsidR="00236187" w:rsidRPr="00236187">
        <w:rPr>
          <w:rFonts w:ascii="Times New Roman" w:hAnsi="Times New Roman" w:cs="Times New Roman"/>
          <w:sz w:val="24"/>
          <w:szCs w:val="24"/>
        </w:rPr>
        <w:t>continues</w:t>
      </w:r>
      <w:r w:rsidR="00552DCA" w:rsidRPr="00236187">
        <w:rPr>
          <w:rFonts w:ascii="Times New Roman" w:hAnsi="Times New Roman" w:cs="Times New Roman"/>
          <w:sz w:val="24"/>
          <w:szCs w:val="24"/>
        </w:rPr>
        <w:t xml:space="preserve"> to employ and pay full wages to the entire workforce. The company also takes care of its workers who contract the virus without sharing costs. The company also continues to install safety protocols to ensure that the team members are safe and the chances of contracting the virus becomes minimized. </w:t>
      </w:r>
    </w:p>
    <w:p w:rsidR="00552DCA" w:rsidRPr="00236187" w:rsidRDefault="00552DCA" w:rsidP="00236187">
      <w:pPr>
        <w:spacing w:line="480" w:lineRule="auto"/>
        <w:jc w:val="both"/>
        <w:rPr>
          <w:rFonts w:ascii="Times New Roman" w:hAnsi="Times New Roman" w:cs="Times New Roman"/>
          <w:sz w:val="24"/>
          <w:szCs w:val="24"/>
        </w:rPr>
      </w:pPr>
    </w:p>
    <w:p w:rsidR="002C4FC4" w:rsidRPr="00236187" w:rsidRDefault="002C4FC4" w:rsidP="00236187">
      <w:pPr>
        <w:spacing w:line="480" w:lineRule="auto"/>
        <w:jc w:val="both"/>
        <w:rPr>
          <w:rFonts w:ascii="Times New Roman" w:hAnsi="Times New Roman" w:cs="Times New Roman"/>
          <w:sz w:val="24"/>
          <w:szCs w:val="24"/>
        </w:rPr>
      </w:pPr>
    </w:p>
    <w:sectPr w:rsidR="002C4FC4" w:rsidRPr="002361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B1C39CF"/>
    <w:multiLevelType w:val="hybridMultilevel"/>
    <w:tmpl w:val="FCCE2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bc0NTUwNjYxArJNTJR0lIJTi4sz8/NACgxrAcUobeMsAAAA"/>
  </w:docVars>
  <w:rsids>
    <w:rsidRoot w:val="003575CF"/>
    <w:rsid w:val="001F3368"/>
    <w:rsid w:val="00236187"/>
    <w:rsid w:val="002B70D6"/>
    <w:rsid w:val="002C4FC4"/>
    <w:rsid w:val="003336CA"/>
    <w:rsid w:val="003575CF"/>
    <w:rsid w:val="00401793"/>
    <w:rsid w:val="00552DCA"/>
    <w:rsid w:val="00631B6C"/>
    <w:rsid w:val="00890E6C"/>
    <w:rsid w:val="009536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65C3F9-3C7D-49C0-9063-07D9B2AAD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4259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385</Words>
  <Characters>2199</Characters>
  <Application>Microsoft Office Word</Application>
  <DocSecurity>0</DocSecurity>
  <Lines>18</Lines>
  <Paragraphs>5</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“UnitedHealth Group Provides Expansive Support to COVID-19 Response Efforts, Rep</vt:lpstr>
      <vt:lpstr>MINNETONKA, Minn</vt:lpstr>
      <vt:lpstr>April 15, 2020</vt:lpstr>
    </vt:vector>
  </TitlesOfParts>
  <Company/>
  <LinksUpToDate>false</LinksUpToDate>
  <CharactersWithSpaces>2579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Kelvin Mbinda</dc:creator>
  <cp:keywords/>
  <dc:description/>
  <cp:lastModifiedBy>Kelvin Mbinda</cp:lastModifiedBy>
  <cp:revision>2</cp:revision>
  <dcterms:created xsi:type="dcterms:W3CDTF">2020-10-23T21:14:00Z</dcterms:created>
  <dcterms:modified xsi:type="dcterms:W3CDTF">2020-10-23T21:14:00Z</dcterms:modified>
</cp:coreProperties>
</file>